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附件1：     </w:t>
      </w:r>
    </w:p>
    <w:p>
      <w:pPr>
        <w:jc w:val="center"/>
        <w:rPr>
          <w:rFonts w:cs="仿宋_GB2312" w:asciiTheme="majorEastAsia" w:hAnsiTheme="majorEastAsia" w:eastAsiaTheme="majorEastAsia"/>
          <w:b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厦门大学研究生社会实践挂职实习</w:t>
      </w:r>
      <w:bookmarkStart w:id="6" w:name="_GoBack"/>
      <w:bookmarkEnd w:id="6"/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报名表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21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4"/>
        </w:rPr>
        <w:t>所在单位：                                填表日期：      年   月   日</w:t>
      </w:r>
    </w:p>
    <w:tbl>
      <w:tblPr>
        <w:tblStyle w:val="5"/>
        <w:tblW w:w="87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17"/>
        <w:gridCol w:w="403"/>
        <w:gridCol w:w="1354"/>
        <w:gridCol w:w="713"/>
        <w:gridCol w:w="276"/>
        <w:gridCol w:w="610"/>
        <w:gridCol w:w="290"/>
        <w:gridCol w:w="424"/>
        <w:gridCol w:w="836"/>
        <w:gridCol w:w="902"/>
        <w:gridCol w:w="539"/>
        <w:gridCol w:w="1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5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（一寸免冠近照）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专业年级</w:t>
            </w:r>
          </w:p>
        </w:tc>
        <w:tc>
          <w:tcPr>
            <w:tcW w:w="2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8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7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21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5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14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5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英语水平</w:t>
            </w:r>
          </w:p>
        </w:tc>
        <w:tc>
          <w:tcPr>
            <w:tcW w:w="32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电脑水平</w:t>
            </w:r>
          </w:p>
        </w:tc>
        <w:tc>
          <w:tcPr>
            <w:tcW w:w="2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816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（从本科阶段开始填写）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特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长</w:t>
            </w:r>
          </w:p>
        </w:tc>
        <w:tc>
          <w:tcPr>
            <w:tcW w:w="81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25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学院单位意见</w:t>
            </w:r>
          </w:p>
        </w:tc>
        <w:tc>
          <w:tcPr>
            <w:tcW w:w="744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jc w:val="right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录用情况</w:t>
            </w:r>
          </w:p>
        </w:tc>
        <w:tc>
          <w:tcPr>
            <w:tcW w:w="81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（校团委盖章）                                                 </w:t>
            </w:r>
          </w:p>
          <w:p>
            <w:pPr>
              <w:jc w:val="righ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line="280" w:lineRule="exact"/>
        <w:ind w:firstLine="297" w:firstLineChars="150"/>
        <w:rPr>
          <w:rFonts w:ascii="仿宋_GB2312" w:hAnsi="Times New Roman" w:eastAsia="仿宋_GB2312"/>
          <w:spacing w:val="-6"/>
          <w:szCs w:val="21"/>
        </w:rPr>
      </w:pPr>
      <w:r>
        <w:rPr>
          <w:rFonts w:hint="eastAsia" w:ascii="仿宋_GB2312" w:eastAsia="仿宋_GB2312"/>
          <w:spacing w:val="-6"/>
        </w:rPr>
        <w:t>注：1.“个人简历”中应包括参与校内、外各项社会工作的情况；2.“特长”项必须填写；</w:t>
      </w:r>
    </w:p>
    <w:p>
      <w:pPr>
        <w:spacing w:line="280" w:lineRule="exact"/>
        <w:ind w:firstLine="735" w:firstLineChars="350"/>
        <w:rPr>
          <w:rFonts w:ascii="仿宋_GB2312" w:eastAsia="仿宋_GB2312"/>
        </w:rPr>
      </w:pPr>
      <w:r>
        <w:rPr>
          <w:rFonts w:hint="eastAsia" w:ascii="仿宋_GB2312" w:eastAsia="仿宋_GB2312"/>
        </w:rPr>
        <w:t>3.表格一式两份，填写后交所在单位团委、团总支汇总。</w:t>
      </w:r>
    </w:p>
    <w:p>
      <w:pPr>
        <w:wordWrap w:val="0"/>
        <w:spacing w:line="280" w:lineRule="exact"/>
        <w:ind w:firstLine="435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厦门大学党委学生工作部  共青团厦门大学委员会制</w:t>
      </w:r>
    </w:p>
    <w:p>
      <w:pPr>
        <w:spacing w:line="280" w:lineRule="exact"/>
        <w:ind w:firstLine="435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/>
    <w:p>
      <w:pPr>
        <w:widowControl/>
        <w:ind w:firstLine="150"/>
        <w:jc w:val="center"/>
        <w:outlineLvl w:val="1"/>
        <w:rPr>
          <w:rFonts w:ascii="仿宋_GB2312" w:eastAsia="仿宋_GB2312" w:cs="仿宋_GB2312"/>
          <w:sz w:val="32"/>
          <w:szCs w:val="32"/>
        </w:rPr>
      </w:pPr>
    </w:p>
    <w:p>
      <w:pPr>
        <w:widowControl/>
        <w:ind w:firstLine="150"/>
        <w:jc w:val="center"/>
        <w:outlineLvl w:val="1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湖北省黄冈市简介</w:t>
      </w:r>
    </w:p>
    <w:p>
      <w:bookmarkStart w:id="0" w:name="土壤"/>
      <w:bookmarkEnd w:id="0"/>
      <w:bookmarkStart w:id="1" w:name="sub5671788_3_4"/>
      <w:bookmarkEnd w:id="1"/>
      <w:bookmarkStart w:id="2" w:name="气候"/>
      <w:bookmarkEnd w:id="2"/>
      <w:bookmarkStart w:id="3" w:name="3_3"/>
      <w:bookmarkEnd w:id="3"/>
      <w:bookmarkStart w:id="4" w:name="sub5671788_3_3"/>
      <w:bookmarkEnd w:id="4"/>
      <w:bookmarkStart w:id="5" w:name="3_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/>
        <w:textAlignment w:val="auto"/>
        <w:rPr>
          <w:rFonts w:hint="eastAsia" w:ascii="仿宋_GB2312" w:hAnsi="仿宋_GB2312" w:eastAsia="仿宋_GB2312" w:cs="Times New Roman"/>
          <w:b w:val="0"/>
          <w:i w:val="0"/>
          <w:w w:val="95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w w:val="95"/>
          <w:kern w:val="2"/>
          <w:sz w:val="32"/>
          <w:szCs w:val="22"/>
          <w:lang w:val="en-US" w:eastAsia="zh-CN"/>
        </w:rPr>
        <w:t>黄冈地处湖北省东部，毗邻武汉，面向长江、背靠大别山，是湖北最早看到太阳升起的地方。现辖一区(黄州)、二市(武穴、麻城)、七县(红安、罗田、英山、浠水、蕲春、黄梅、团风)和一个县级龙感湖农场，版图面积 1.74 万平方公里，总人口750万。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w w:val="95"/>
          <w:sz w:val="32"/>
          <w:szCs w:val="2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黄冈得中独厚，与武汉同城，交通十分便捷。</w:t>
      </w:r>
      <w:r>
        <w:rPr>
          <w:rFonts w:hint="eastAsia" w:ascii="仿宋_GB2312" w:hAnsi="仿宋_GB2312" w:eastAsia="仿宋_GB2312"/>
          <w:w w:val="95"/>
          <w:sz w:val="32"/>
          <w:szCs w:val="22"/>
        </w:rPr>
        <w:t>黄冈至武汉，乘武冈城际铁路只需28分钟，走黄鄂高速只需40分钟，基本与武汉同城。已经开通直达北京、广州的动车，单程最快仅需5个半小时。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w w:val="95"/>
          <w:sz w:val="32"/>
          <w:szCs w:val="2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黄冈将星璀璨，名人辈出，历史文化悠久。</w:t>
      </w:r>
      <w:r>
        <w:rPr>
          <w:rFonts w:hint="eastAsia" w:ascii="仿宋_GB2312" w:hAnsi="仿宋_GB2312" w:eastAsia="仿宋_GB2312"/>
          <w:w w:val="95"/>
          <w:sz w:val="32"/>
          <w:szCs w:val="22"/>
        </w:rPr>
        <w:t>黄冈走出了一位开国元帅、二位国家主席、三位中共一大代表和200多位共和国将军；在2000多年建置史上，孕育了毕</w:t>
      </w:r>
      <w:r>
        <w:rPr>
          <w:rFonts w:hint="eastAsia" w:ascii="仿宋_GB2312" w:hAnsi="仿宋_GB2312" w:eastAsia="仿宋_GB2312"/>
          <w:w w:val="95"/>
          <w:sz w:val="36"/>
          <w:szCs w:val="22"/>
        </w:rPr>
        <w:t>昇</w:t>
      </w:r>
      <w:r>
        <w:rPr>
          <w:rFonts w:hint="eastAsia" w:ascii="仿宋_GB2312" w:hAnsi="仿宋_GB2312" w:eastAsia="仿宋_GB2312"/>
          <w:w w:val="95"/>
          <w:sz w:val="32"/>
          <w:szCs w:val="22"/>
        </w:rPr>
        <w:t>、苏东坡、李四光、闻一多等1600多位历史文化名人，也是“中华诗词之市”、“中国书法之城”。</w:t>
      </w:r>
      <w:r>
        <w:rPr>
          <w:rFonts w:hint="eastAsia" w:ascii="仿宋_GB2312" w:hAnsi="仿宋_GB2312" w:eastAsia="仿宋_GB2312"/>
          <w:w w:val="95"/>
          <w:sz w:val="32"/>
          <w:szCs w:val="22"/>
          <w:lang w:val="en-US" w:eastAsia="zh-CN"/>
        </w:rPr>
        <w:t>2017年黄冈入选央视《魅力中国城》“十佳魅力”城市</w:t>
      </w:r>
      <w:r>
        <w:rPr>
          <w:rFonts w:hint="eastAsia" w:ascii="仿宋_GB2312" w:hAnsi="仿宋_GB2312" w:eastAsia="仿宋_GB2312"/>
          <w:w w:val="95"/>
          <w:sz w:val="32"/>
          <w:szCs w:val="2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w w:val="95"/>
          <w:sz w:val="32"/>
          <w:szCs w:val="2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黄冈依山傍水，风光秀丽，生态环境良好。</w:t>
      </w:r>
      <w:r>
        <w:rPr>
          <w:rFonts w:hint="eastAsia" w:ascii="仿宋_GB2312" w:hAnsi="仿宋_GB2312" w:eastAsia="仿宋_GB2312"/>
          <w:w w:val="95"/>
          <w:sz w:val="32"/>
          <w:szCs w:val="22"/>
        </w:rPr>
        <w:t>作为全国重要生态功能区，大别山主峰坐落境内，百湖千库星罗棋布，有大别山国家自然保护区、大别山国家地质公园和龙感湖国家湿地保护区，被誉为“中部绿肺”、“天堂氧吧”。黄冈空气质量在湖北仅次于神农架林区，年空气优良天数一直保持在310天以上，最高达到353天，宜居宜业宜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3" w:firstLineChars="198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黄冈机遇较好，政策叠加，后发优势巨大。</w:t>
      </w:r>
      <w:r>
        <w:rPr>
          <w:rFonts w:hint="eastAsia" w:ascii="仿宋_GB2312" w:eastAsia="仿宋_GB2312"/>
          <w:sz w:val="32"/>
          <w:szCs w:val="32"/>
        </w:rPr>
        <w:t>湖北省明确支持黄冈建设成为区域性增长极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黄冈成功创建国家级黄冈高新区，建成4个产业园区，形成了食品饮料、机械电子、纺织服装、医药化工、新能源等重点产业，建成了全国最大的LNG生产基地、窑炉生产基地和华中地区最大的乳制品生产基地。</w:t>
      </w:r>
    </w:p>
    <w:p/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54"/>
    <w:rsid w:val="00166D63"/>
    <w:rsid w:val="001B6EE8"/>
    <w:rsid w:val="003D7708"/>
    <w:rsid w:val="006443D4"/>
    <w:rsid w:val="00AC3454"/>
    <w:rsid w:val="00CF2CC4"/>
    <w:rsid w:val="03AA3FF4"/>
    <w:rsid w:val="04551019"/>
    <w:rsid w:val="05E1529B"/>
    <w:rsid w:val="0A1C046B"/>
    <w:rsid w:val="0CDA0454"/>
    <w:rsid w:val="0CE22C97"/>
    <w:rsid w:val="11295071"/>
    <w:rsid w:val="144D2769"/>
    <w:rsid w:val="16D524C0"/>
    <w:rsid w:val="17113A59"/>
    <w:rsid w:val="17B62809"/>
    <w:rsid w:val="1CBE1C64"/>
    <w:rsid w:val="23552670"/>
    <w:rsid w:val="23712886"/>
    <w:rsid w:val="25B3284B"/>
    <w:rsid w:val="27CD3A88"/>
    <w:rsid w:val="2A2D13BF"/>
    <w:rsid w:val="38380C1E"/>
    <w:rsid w:val="3A595302"/>
    <w:rsid w:val="3A860435"/>
    <w:rsid w:val="42F01F65"/>
    <w:rsid w:val="43B97367"/>
    <w:rsid w:val="47E10C21"/>
    <w:rsid w:val="49254506"/>
    <w:rsid w:val="51CF4B35"/>
    <w:rsid w:val="521E4787"/>
    <w:rsid w:val="5D3C0445"/>
    <w:rsid w:val="606D52B9"/>
    <w:rsid w:val="6A4736F2"/>
    <w:rsid w:val="6D92195F"/>
    <w:rsid w:val="6E3E3D3E"/>
    <w:rsid w:val="769B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177</Words>
  <Characters>1010</Characters>
  <Lines>8</Lines>
  <Paragraphs>2</Paragraphs>
  <ScaleCrop>false</ScaleCrop>
  <LinksUpToDate>false</LinksUpToDate>
  <CharactersWithSpaces>1185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2016-06-15T03:34:00Z</dcterms:created>
  <dc:creator>姚东明(2012100129)</dc:creator>
  <cp:lastModifiedBy>明天会更好</cp:lastModifiedBy>
  <cp:lastPrinted>2017-07-10T09:42:00Z</cp:lastPrinted>
  <dcterms:modified xsi:type="dcterms:W3CDTF">2018-06-08T02:16:44Z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